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A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</w:p>
    <w:p w:rsidR="00063FA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right"/>
        <w:rPr>
          <w:i/>
          <w:lang w:val="ru-RU"/>
        </w:rPr>
      </w:pPr>
      <w:r w:rsidRPr="002B199A">
        <w:rPr>
          <w:i/>
          <w:lang w:val="ru-RU"/>
        </w:rPr>
        <w:t xml:space="preserve">Приложение № 7к към чл. 37г, ал. 3 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center"/>
        <w:rPr>
          <w:b/>
          <w:lang w:val="ru-RU"/>
        </w:rPr>
      </w:pPr>
      <w:r w:rsidRPr="002B199A">
        <w:rPr>
          <w:b/>
          <w:lang w:val="ru-RU"/>
        </w:rPr>
        <w:t>РЕПУБЛИКА БЪЛГАРИЯ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center"/>
        <w:rPr>
          <w:b/>
          <w:lang w:val="ru-RU"/>
        </w:rPr>
      </w:pPr>
      <w:r w:rsidRPr="002B199A">
        <w:rPr>
          <w:b/>
          <w:lang w:val="ru-RU"/>
        </w:rPr>
        <w:t>МИНИСТЕРСТВО НА ФИНАНСИТЕ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center"/>
        <w:rPr>
          <w:b/>
          <w:lang w:val="ru-RU"/>
        </w:rPr>
      </w:pPr>
      <w:r w:rsidRPr="002B199A">
        <w:rPr>
          <w:b/>
          <w:lang w:val="ru-RU"/>
        </w:rPr>
        <w:t>АГЕНЦИЯ „МИТНИЦИ“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center"/>
        <w:rPr>
          <w:b/>
          <w:lang w:val="ru-RU"/>
        </w:rPr>
      </w:pPr>
      <w:r w:rsidRPr="002B199A">
        <w:rPr>
          <w:b/>
          <w:lang w:val="ru-RU"/>
        </w:rPr>
        <w:t>ТЕРИТОРИАЛНО УПРАВЛЕНИЕ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center"/>
        <w:rPr>
          <w:b/>
          <w:lang w:val="ru-RU"/>
        </w:rPr>
      </w:pPr>
      <w:r w:rsidRPr="002B199A">
        <w:rPr>
          <w:b/>
          <w:lang w:val="ru-RU"/>
        </w:rPr>
        <w:t>................................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center"/>
        <w:rPr>
          <w:b/>
          <w:lang w:val="ru-RU"/>
        </w:rPr>
      </w:pPr>
      <w:r w:rsidRPr="002B199A">
        <w:rPr>
          <w:b/>
          <w:lang w:val="ru-RU"/>
        </w:rPr>
        <w:t>УДОСТОВЕРЕНИЕ ЗА РЕГИСТРИРАН ИЗПРАЩАЧ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№ ..................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Въз основа на подадено искане вх. №...............от .............................и на основание чл. 58е, ал. 1 от Закона за акцизите и данъчните складове се издава удостоверение за регистриран изпращач на ..................................................................................................................................................................................................,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представляван от ....................................................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 xml:space="preserve">ЕИК: ............................................. 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 xml:space="preserve">Седалище и адрес на управление 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Държава......... Област ......... Община ......... Населено място 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 xml:space="preserve">Пощенски код ... Улица .......................................................... Номер .......... 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Видове акцизни стоки, които ще се изпращат</w:t>
      </w:r>
      <w:r w:rsidRPr="002B199A">
        <w:rPr>
          <w:lang w:val="ru-RU"/>
        </w:rPr>
        <w:tab/>
        <w:t>Код по КН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 xml:space="preserve"> </w:t>
      </w:r>
      <w:r w:rsidRPr="002B199A">
        <w:rPr>
          <w:lang w:val="ru-RU"/>
        </w:rPr>
        <w:tab/>
        <w:t xml:space="preserve"> 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 xml:space="preserve"> </w:t>
      </w:r>
      <w:r w:rsidRPr="002B199A">
        <w:rPr>
          <w:lang w:val="ru-RU"/>
        </w:rPr>
        <w:tab/>
        <w:t xml:space="preserve"> 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Митнически учреждения, в които ще бъде извършвано допускане за свободно обращение на акцизните стоки .........................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Вид на обезпечение: .....................................................................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 xml:space="preserve">                                                 (банкова гаранция/депозит)</w:t>
      </w:r>
    </w:p>
    <w:p w:rsidR="00063FA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Размер на обезпечението: .............................................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 xml:space="preserve">Дата:                                                                                 </w:t>
      </w:r>
      <w:r>
        <w:rPr>
          <w:lang w:val="ru-RU"/>
        </w:rPr>
        <w:t>Директор</w:t>
      </w:r>
      <w:r w:rsidRPr="002B199A">
        <w:rPr>
          <w:lang w:val="ru-RU"/>
        </w:rPr>
        <w:t xml:space="preserve"> на териториална дирекция: 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Дата на връчване: ..................</w:t>
      </w:r>
    </w:p>
    <w:p w:rsidR="00063FA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bookmarkStart w:id="0" w:name="_GoBack"/>
      <w:bookmarkEnd w:id="0"/>
    </w:p>
    <w:sectPr w:rsidR="00063FAA" w:rsidSect="005B0834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63" w:rsidRDefault="00796663">
      <w:r>
        <w:separator/>
      </w:r>
    </w:p>
  </w:endnote>
  <w:endnote w:type="continuationSeparator" w:id="0">
    <w:p w:rsidR="00796663" w:rsidRDefault="0079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63" w:rsidRDefault="00796663">
      <w:r>
        <w:separator/>
      </w:r>
    </w:p>
  </w:footnote>
  <w:footnote w:type="continuationSeparator" w:id="0">
    <w:p w:rsidR="00796663" w:rsidRDefault="0079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19" w:rsidRDefault="00796663">
    <w:pPr>
      <w:pStyle w:val="Header"/>
      <w:jc w:val="center"/>
    </w:pPr>
  </w:p>
  <w:p w:rsidR="00151B19" w:rsidRDefault="00796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0D9"/>
    <w:multiLevelType w:val="hybridMultilevel"/>
    <w:tmpl w:val="80EEB8F8"/>
    <w:lvl w:ilvl="0" w:tplc="E82C9C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7C9D"/>
    <w:multiLevelType w:val="hybridMultilevel"/>
    <w:tmpl w:val="E9B465AA"/>
    <w:lvl w:ilvl="0" w:tplc="E82C9C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B0E75"/>
    <w:multiLevelType w:val="hybridMultilevel"/>
    <w:tmpl w:val="7928960A"/>
    <w:lvl w:ilvl="0" w:tplc="54F2258E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3D8D"/>
    <w:multiLevelType w:val="hybridMultilevel"/>
    <w:tmpl w:val="075CBEE6"/>
    <w:lvl w:ilvl="0" w:tplc="E82C9C6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1C84443"/>
    <w:multiLevelType w:val="hybridMultilevel"/>
    <w:tmpl w:val="20420800"/>
    <w:lvl w:ilvl="0" w:tplc="E82C9C6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A6"/>
    <w:rsid w:val="00062746"/>
    <w:rsid w:val="00063FAA"/>
    <w:rsid w:val="00077C18"/>
    <w:rsid w:val="00084B5D"/>
    <w:rsid w:val="000B5794"/>
    <w:rsid w:val="001256B0"/>
    <w:rsid w:val="001C721C"/>
    <w:rsid w:val="002879B7"/>
    <w:rsid w:val="00324109"/>
    <w:rsid w:val="00365842"/>
    <w:rsid w:val="003A24AD"/>
    <w:rsid w:val="00515BC3"/>
    <w:rsid w:val="00520C37"/>
    <w:rsid w:val="00580460"/>
    <w:rsid w:val="005E3512"/>
    <w:rsid w:val="00796663"/>
    <w:rsid w:val="00903AA6"/>
    <w:rsid w:val="009776A5"/>
    <w:rsid w:val="009D7F6B"/>
    <w:rsid w:val="00A46C1D"/>
    <w:rsid w:val="00B71082"/>
    <w:rsid w:val="00C74DA3"/>
    <w:rsid w:val="00C91138"/>
    <w:rsid w:val="00CF5351"/>
    <w:rsid w:val="00D13C5B"/>
    <w:rsid w:val="00D6172B"/>
    <w:rsid w:val="00E66D39"/>
    <w:rsid w:val="00ED5393"/>
    <w:rsid w:val="00EF095A"/>
    <w:rsid w:val="00F37958"/>
    <w:rsid w:val="00F5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3FAA"/>
    <w:pPr>
      <w:ind w:left="720"/>
      <w:contextualSpacing/>
    </w:pPr>
  </w:style>
  <w:style w:type="character" w:customStyle="1" w:styleId="ala2">
    <w:name w:val="al_a2"/>
    <w:rsid w:val="00063FAA"/>
    <w:rPr>
      <w:vanish w:val="0"/>
      <w:webHidden w:val="0"/>
      <w:specVanish w:val="0"/>
    </w:rPr>
  </w:style>
  <w:style w:type="character" w:styleId="Hyperlink">
    <w:name w:val="Hyperlink"/>
    <w:uiPriority w:val="99"/>
    <w:unhideWhenUsed/>
    <w:rsid w:val="00063FAA"/>
    <w:rPr>
      <w:color w:val="0000FF"/>
      <w:u w:val="single"/>
    </w:rPr>
  </w:style>
  <w:style w:type="character" w:customStyle="1" w:styleId="alt2">
    <w:name w:val="al_t2"/>
    <w:rsid w:val="00063FAA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063F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FA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63F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FA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lb2">
    <w:name w:val="al_b2"/>
    <w:rsid w:val="00063FAA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3FAA"/>
    <w:pPr>
      <w:ind w:left="720"/>
      <w:contextualSpacing/>
    </w:pPr>
  </w:style>
  <w:style w:type="character" w:customStyle="1" w:styleId="ala2">
    <w:name w:val="al_a2"/>
    <w:rsid w:val="00063FAA"/>
    <w:rPr>
      <w:vanish w:val="0"/>
      <w:webHidden w:val="0"/>
      <w:specVanish w:val="0"/>
    </w:rPr>
  </w:style>
  <w:style w:type="character" w:styleId="Hyperlink">
    <w:name w:val="Hyperlink"/>
    <w:uiPriority w:val="99"/>
    <w:unhideWhenUsed/>
    <w:rsid w:val="00063FAA"/>
    <w:rPr>
      <w:color w:val="0000FF"/>
      <w:u w:val="single"/>
    </w:rPr>
  </w:style>
  <w:style w:type="character" w:customStyle="1" w:styleId="alt2">
    <w:name w:val="al_t2"/>
    <w:rsid w:val="00063FAA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063F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FA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63F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FA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lb2">
    <w:name w:val="al_b2"/>
    <w:rsid w:val="00063FA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Анелия С.Даскалова</dc:creator>
  <cp:lastModifiedBy>Анета Т.Иванова</cp:lastModifiedBy>
  <cp:revision>3</cp:revision>
  <dcterms:created xsi:type="dcterms:W3CDTF">2020-02-10T07:13:00Z</dcterms:created>
  <dcterms:modified xsi:type="dcterms:W3CDTF">2020-02-10T07:14:00Z</dcterms:modified>
</cp:coreProperties>
</file>